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9" w:name="X9023b5512ea9a70d529a219555852fccceebf83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connaissances — Dico IPv4 (A04) — Adressage, masques, CIDR, subnetting, config Linux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Document de référence distribué après la co-construction de la synthèse.</w:t>
      </w:r>
      <w:r>
        <w:rPr>
          <w:sz w:val="22"/>
        </w:rPr>
        <w:t xml:space="preserve"> </w:t>
      </w:r>
      <w:r>
        <w:rPr>
          <w:sz w:val="22"/>
        </w:rPr>
        <w:t xml:space="preserve">A conserver tout au long de l’année. Utile pour les TP, évaluations et révisions.</w:t>
      </w:r>
    </w:p>
    <w:bookmarkStart w:id="17" w:name="définition-quest-ce-que-ladressage-ipv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Définition — Qu’est-ce que l’adressage IPv4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L’adressage IPv4 (Internet Protocol version 4) est le système qui attribué à chaque équipement connecte a un réseau IP un identifiant numérique unique : l’adresse IP. Cette adresse permet de localiser la machine sur le réseau et de router les données vers la bonne destination.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Une adresse IPv4 est un nombre 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32 bits</w:t>
      </w:r>
      <w:r>
        <w:rPr>
          <w:sz w:val="22"/>
        </w:rPr>
        <w:t xml:space="preserve"> </w:t>
      </w:r>
      <w:r>
        <w:rPr>
          <w:sz w:val="22"/>
        </w:rPr>
        <w:t xml:space="preserve">(4 octets) écrit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notation décimale pointee</w:t>
      </w:r>
      <w:r>
        <w:rPr>
          <w:sz w:val="22"/>
        </w:rPr>
        <w:t xml:space="preserve"> </w:t>
      </w:r>
      <w:r>
        <w:rPr>
          <w:sz w:val="22"/>
        </w:rPr>
        <w:t xml:space="preserve">: 4 nombres de 0 a 255 separes par des points.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Exemple : 192.168.10.50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┌────────────┬────────────┬────────────┬────────────┐</w:t>
      </w:r>
      <w:r>
        <w:rPr>
          <w:sz w:val="22"/>
        </w:rPr>
        <w:br/>
      </w:r>
      <w:r>
        <w:rPr>
          <w:rStyle w:val="VerbatimChar"/>
          <w:sz w:val="22"/>
        </w:rPr>
        <w:t xml:space="preserve">│  Octet 1   │  Octet 2   │  Octet 3   │  Octet 4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192      │    168      │     10      │     50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│  8 bits     │  8 bits     │  8 bits     │  8 bits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├────────────┴────────────┴────────────┴────────────┤</w:t>
      </w:r>
      <w:r>
        <w:rPr>
          <w:sz w:val="22"/>
        </w:rPr>
        <w:br/>
      </w:r>
      <w:r>
        <w:rPr>
          <w:rStyle w:val="VerbatimChar"/>
          <w:sz w:val="22"/>
        </w:rPr>
        <w:t xml:space="preserve">│              32 bits au total                       │</w:t>
      </w:r>
      <w:r>
        <w:rPr>
          <w:sz w:val="22"/>
        </w:rPr>
        <w:br/>
      </w:r>
      <w:r>
        <w:rPr>
          <w:rStyle w:val="VerbatimChar"/>
          <w:sz w:val="22"/>
        </w:rPr>
        <w:t xml:space="preserve">└────────────────────────────────────────────────────┘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En binaire : 11000000 . 10101000 . 00001010 . 00110010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Chaque octet peut prendre une valeur entre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0</w:t>
      </w:r>
      <w:r>
        <w:rPr>
          <w:sz w:val="22"/>
        </w:rPr>
        <w:t xml:space="preserve"> </w:t>
      </w:r>
      <w:r>
        <w:rPr>
          <w:sz w:val="22"/>
        </w:rPr>
        <w:t xml:space="preserve">(00000000) 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255</w:t>
      </w:r>
      <w:r>
        <w:rPr>
          <w:sz w:val="22"/>
        </w:rPr>
        <w:t xml:space="preserve"> </w:t>
      </w:r>
      <w:r>
        <w:rPr>
          <w:sz w:val="22"/>
        </w:rPr>
        <w:t xml:space="preserve">(11111111).</w:t>
      </w:r>
    </w:p>
    <w:bookmarkEnd w:id="17"/>
    <w:bookmarkStart w:id="18" w:name="structure-dune-adresse-ipv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Structure d’une adresse IPv4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Toute adresse IPv4 se décompose en deux parties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Partie réseau (Network ID)</w:t>
      </w:r>
      <w:r>
        <w:rPr>
          <w:sz w:val="22"/>
        </w:rPr>
        <w:t xml:space="preserve"> </w:t>
      </w:r>
      <w:r>
        <w:rPr>
          <w:sz w:val="22"/>
        </w:rPr>
        <w:t xml:space="preserve">: identifie le réseau auquel la machine appartient. Toutes les machines d’un même réseau partagent cette partie.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b/>
          <w:bCs/>
          <w:sz w:val="22"/>
        </w:rPr>
        <w:t xml:space="preserve">Partie hôte (Host ID)</w:t>
      </w:r>
      <w:r>
        <w:rPr>
          <w:sz w:val="22"/>
        </w:rPr>
        <w:t xml:space="preserve"> </w:t>
      </w:r>
      <w:r>
        <w:rPr>
          <w:sz w:val="22"/>
        </w:rPr>
        <w:t xml:space="preserve">: identifie la machine spécifique au sein du réseau. Chaque machine a une valeur différente.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 frontière entre les deux parties est determinee par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masque de sous-réseau</w:t>
      </w:r>
      <w:r>
        <w:rPr>
          <w:sz w:val="22"/>
        </w:rPr>
        <w:t xml:space="preserve">.</w:t>
      </w:r>
    </w:p>
    <w:p>
      <w:pPr>
        <w:spacing w:before="40" w:after="40"/>
        <w:jc w:val="center"/>
      </w:pPr>
      <w:r>
        <w:drawing>
          <wp:inline>
            <wp:extent cx="5328000" cy="299859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NET01_anatomie_ipv4_masque24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299859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20" w:after="20"/>
        <w:jc w:val="center"/>
      </w:pPr>
      <w:r>
        <w:rPr>
          <w:sz w:val="18"/>
        </w:rPr>
        <w:t>Figure — Anatomie d'une adresse IPv4 en /24 : partie réseau (3 premiers octets) et partie hôte (dernier octet).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Analogie postale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Partie réseau = nom de la rue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Partie hôte = numéro de la maison</w:t>
      </w:r>
    </w:p>
    <w:bookmarkEnd w:id="18"/>
    <w:bookmarkStart w:id="19" w:name="classes-dadress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Classes d’adresses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Historiquement, les adresses IPv4 etaient reparties en classes. Cette classification est aujourd’hui largement remplacee par le CIDR, mais reste utile pour comprendre les bases.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rPr>
          <w:tblHeader w:val="on"/>
        </w:trP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1er octet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Plage d’adresses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par défaut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réseaux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hôtes/réseau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Usage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1–126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1.0.0.0 a 126.255.255.255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255.0.0.0 (/8)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126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~16,7 millions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Très grands réseaux (FAI, multinationales)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B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128–191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128.0.0.0 a 191.255.255.255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255.255.0.0 (/16)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~16 000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~65 000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Grands réseaux (universites, grandes entreprises)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192–223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192.0.0.0 a 223.255.255.255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 (/24)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~2 millions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254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Petits réseaux (PME, particuliers)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D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224–239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224.0.0.0 a 239.255.255.255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Multicast (diffusion de groupe)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240–255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240.0.0.0 a 255.255.255.255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—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Réserve (experimental)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Remarque :</w:t>
      </w:r>
      <w:r>
        <w:rPr>
          <w:sz w:val="22"/>
        </w:rPr>
        <w:t xml:space="preserve"> </w:t>
      </w:r>
      <w:r>
        <w:rPr>
          <w:sz w:val="22"/>
        </w:rPr>
        <w:t xml:space="preserve">la plage 127.x.x.x est réservée au loopback (voir section 5).</w:t>
      </w:r>
    </w:p>
    <w:bookmarkEnd w:id="19"/>
    <w:bookmarkStart w:id="20" w:name="adresses-privées-rfc-191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Adresses privées RFC 1918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 RFC 1918 définit trois plages d’adresses réservées pour un usage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interne</w:t>
      </w:r>
      <w:r>
        <w:rPr>
          <w:sz w:val="22"/>
        </w:rPr>
        <w:t xml:space="preserve"> </w:t>
      </w:r>
      <w:r>
        <w:rPr>
          <w:sz w:val="22"/>
        </w:rPr>
        <w:t xml:space="preserve">(LAN). Ces adresses ne sont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pas routables</w:t>
      </w:r>
      <w:r>
        <w:rPr>
          <w:sz w:val="22"/>
        </w:rPr>
        <w:t xml:space="preserve"> </w:t>
      </w:r>
      <w:r>
        <w:rPr>
          <w:sz w:val="22"/>
        </w:rPr>
        <w:t xml:space="preserve">sur Internet : elles ne sortent pas du réseau local sans traduction (NAT).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Plage privée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par défaut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Usage typique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10.0.0.0 a 10.255.255.255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255.0.0.0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16 777 216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Grandes organisations, datacenters, multi-sites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B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172.16.0.0 a 172.31.255.255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255.240.0.0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/12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1 048 576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Moyennes entreprises, réseaux segmentes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192.168.0.0 a 192.168.255.255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255.255.0.0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/16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65 536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Petits réseaux, box domestiques, lab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Pourquoi les adresses privées existent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Les adresses IPv4 publiques sont limitees (environ 4,3 milliards). Avec la croissance d’Internet, il n’y en a pas assez pour tous les équipements. Les adresses privées permettent à chaque organisation de créer son propre plan d’adressage interne sans consommer d’adresses publiques. Le mecanisme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NAT</w:t>
      </w:r>
      <w:r>
        <w:rPr>
          <w:sz w:val="22"/>
        </w:rPr>
        <w:t xml:space="preserve"> </w:t>
      </w:r>
      <w:r>
        <w:rPr>
          <w:sz w:val="22"/>
        </w:rPr>
        <w:t xml:space="preserve">(Network Address Translation) traduit les adresses privées en adresse publique pour acceder a Internet.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Pour ITECH OCÉAN :</w:t>
      </w:r>
      <w:r>
        <w:rPr>
          <w:sz w:val="22"/>
        </w:rPr>
        <w:t xml:space="preserve"> </w:t>
      </w:r>
      <w:r>
        <w:rPr>
          <w:sz w:val="22"/>
        </w:rPr>
        <w:t xml:space="preserve">on utilise la plage 10.0.0.0/8 car elle offre un espace d’adressage suffisant pour les 4 sites avec marge de croissance.</w:t>
      </w:r>
    </w:p>
    <w:bookmarkEnd w:id="20"/>
    <w:bookmarkStart w:id="21" w:name="adresses-special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Adresses speciales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Certaines adresses IPv4 ont un rôle particulier et ne peuvent pas être attribuées a des machines.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0.0.0.0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indefinie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Désigne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“aucune adresse”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ou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“toutes les interfaces”</w:t>
            </w:r>
            <w:r>
              <w:rPr>
                <w:rFonts w:ascii="Arial" w:hAnsi="Arial"/>
                <w:color w:val="2C3E50"/>
                <w:sz w:val="20"/>
              </w:rPr>
              <w:t xml:space="preserve">. Utilisée quand une machine n’a pas encore d’IP (requete DHCP).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127.0.0.1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Loopback (localhost)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Désigne la machine elle-même. Permet de tester la pile TCP/IP locale sans passer par le réseau. La plage entière 127.0.0.0/8 est réservée.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255.255.255.255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Broadcast limite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Diffusion à toutes les machines du réseau local. Utilisée par des protocoles comme DHCP.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Adresse réseau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Ex: 10.0.1.0/24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Première adresse du sous-réseau. Identifie le réseau. Non attribuable a un hôte.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Adresse broadcast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Ex: 10.0.1.255/24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Dernière adresse du sous-réseau. Envoie un message à tous les hôtes du sous-réseau. Non attribuable.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À retenir :</w:t>
      </w:r>
      <w:r>
        <w:rPr>
          <w:sz w:val="22"/>
        </w:rPr>
        <w:t xml:space="preserve"> </w:t>
      </w:r>
      <w:r>
        <w:rPr>
          <w:sz w:val="22"/>
        </w:rPr>
        <w:t xml:space="preserve">dans tout sous-réseau, les deux adresses extrêmes (réseau et broadcast) sont réservées. C’est pour ca qu’on retire 2 dans le calcul des hôtes utilisables.</w:t>
      </w:r>
    </w:p>
    <w:bookmarkEnd w:id="21"/>
    <w:bookmarkStart w:id="23" w:name="notation-cid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Notation CIDR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CIDR</w:t>
      </w:r>
      <w:r>
        <w:rPr>
          <w:sz w:val="22"/>
        </w:rPr>
        <w:t xml:space="preserve"> </w:t>
      </w:r>
      <w:r>
        <w:rPr>
          <w:sz w:val="22"/>
        </w:rPr>
        <w:t xml:space="preserve">= Classless Inter-Domain Routing (routage inter-domaines sans classe).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La notation CIDR s’écrit avec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/prefixe</w:t>
      </w:r>
      <w:r>
        <w:rPr>
          <w:sz w:val="22"/>
        </w:rPr>
        <w:t xml:space="preserve"> </w:t>
      </w:r>
      <w:r>
        <w:rPr>
          <w:sz w:val="22"/>
        </w:rPr>
        <w:t xml:space="preserve">après l’adresse IP. Le prefixe indique le nombre de bits a 1 dans le masque (= bits réserves a la partie réseau).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Exemple :</w:t>
      </w:r>
      <w:r>
        <w:rPr>
          <w:sz w:val="22"/>
        </w:rPr>
        <w:t xml:space="preserve"> </w:t>
      </w:r>
      <w:r>
        <w:rPr>
          <w:sz w:val="22"/>
        </w:rPr>
        <w:t xml:space="preserve">192.168.10.0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/24</w:t>
      </w:r>
      <w:r>
        <w:rPr>
          <w:sz w:val="22"/>
        </w:rPr>
        <w:t xml:space="preserve"> </w:t>
      </w:r>
      <w:r>
        <w:rPr>
          <w:sz w:val="22"/>
        </w:rPr>
        <w:t xml:space="preserve">signifie que les 24 premiers bits designent le réseau et les 8 bits restants designent les hôtes.</w:t>
      </w:r>
    </w:p>
    <w:bookmarkStart w:id="22" w:name="tableau-de-conversions-courant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Tableau de conversions courantes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décimal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bits hôte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 total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adresses utilisables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Taille bloc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/8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255.0.0.0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16 777 216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16 777 214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Très grand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/16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255.255.0.0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65 536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65 534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Grand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Standard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Moyen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/26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255.255.255.192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62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/27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255.255.255.224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32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Petit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/28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255.255.255.240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Très petit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/29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255.255.255.248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Liaison point-a-point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/30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255.255.255.252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Liaison routeur-routeur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Formules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Nb total d’adresses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^ (32 - prefixe)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Nb adresses utilisables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^ (32 - prefixe) - 2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Astuce conversion CIDR → décimal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Pour les masques du dernier octet, la valeur de l’octet = 256 - taille du bloc.</w:t>
      </w:r>
      <w:r>
        <w:rPr>
          <w:sz w:val="22"/>
        </w:rPr>
        <w:t xml:space="preserve"> </w:t>
      </w:r>
      <w:r>
        <w:rPr>
          <w:sz w:val="22"/>
        </w:rPr>
        <w:t xml:space="preserve">Exemple : /26 → bloc de 64 → 256 - 64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192</w:t>
      </w:r>
      <w:r>
        <w:rPr>
          <w:sz w:val="22"/>
        </w:rPr>
        <w:t xml:space="preserve"> </w:t>
      </w:r>
      <w:r>
        <w:rPr>
          <w:sz w:val="22"/>
        </w:rPr>
        <w:t xml:space="preserve">→ masque : 255.255.255.192</w:t>
      </w:r>
    </w:p>
    <w:bookmarkEnd w:id="22"/>
    <w:bookmarkEnd w:id="23"/>
    <w:bookmarkStart w:id="27" w:name="le-masque-de-sous-résea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Le masque de sous-réseau</w:t>
      </w:r>
    </w:p>
    <w:bookmarkStart w:id="24" w:name="rô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Rôle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masque de sous-réseau est un filtre de 32 bits qui sépare la partie réseau de la partie hôte. Les bits 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</w:t>
      </w:r>
      <w:r>
        <w:rPr>
          <w:sz w:val="22"/>
        </w:rPr>
        <w:t xml:space="preserve"> </w:t>
      </w:r>
      <w:r>
        <w:rPr>
          <w:sz w:val="22"/>
        </w:rPr>
        <w:t xml:space="preserve">designent la partie réseau, les bits 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0</w:t>
      </w:r>
      <w:r>
        <w:rPr>
          <w:sz w:val="22"/>
        </w:rPr>
        <w:t xml:space="preserve"> </w:t>
      </w:r>
      <w:r>
        <w:rPr>
          <w:sz w:val="22"/>
        </w:rPr>
        <w:t xml:space="preserve">designent la partie hôte.</w:t>
      </w:r>
    </w:p>
    <w:bookmarkEnd w:id="24"/>
    <w:bookmarkStart w:id="25" w:name="fonctionnement-and-logiqu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Fonctionnement : AND logique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trouver l’adresse réseau à partir d’une IP et d’un masque, on effectué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ET logique (AND)</w:t>
      </w:r>
      <w:r>
        <w:rPr>
          <w:sz w:val="22"/>
        </w:rPr>
        <w:t xml:space="preserve"> </w:t>
      </w:r>
      <w:r>
        <w:rPr>
          <w:sz w:val="22"/>
        </w:rPr>
        <w:t xml:space="preserve">bit a bit.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Exemple détaillé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Adresse IP :  192.168.10.67       = 11000000.10101000.00001010.01000011</w:t>
      </w:r>
      <w:r>
        <w:rPr>
          <w:sz w:val="22"/>
        </w:rPr>
        <w:br/>
      </w:r>
      <w:r>
        <w:rPr>
          <w:rStyle w:val="VerbatimChar"/>
          <w:sz w:val="22"/>
        </w:rPr>
        <w:t xml:space="preserve">Masque /26 :  255.255.255.192     = 11111111.11111111.11111111.11000000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──────────────────────────────────────────────────────────</w:t>
      </w:r>
      <w:r>
        <w:rPr>
          <w:sz w:val="22"/>
        </w:rPr>
        <w:br/>
      </w:r>
      <w:r>
        <w:rPr>
          <w:rStyle w:val="VerbatimChar"/>
          <w:sz w:val="22"/>
        </w:rPr>
        <w:t xml:space="preserve">AND logique:  192.168.10.64       = 11000000.10101000.00001010.01000000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= adresse reseau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Règles du AND :</w:t>
      </w:r>
      <w:r>
        <w:rPr>
          <w:sz w:val="22"/>
        </w:rPr>
        <w:t xml:space="preserve"> </w:t>
      </w:r>
      <w:r>
        <w:rPr>
          <w:sz w:val="22"/>
        </w:rPr>
        <w:t xml:space="preserve">| Bit IP | Bit Masque | Résultat |</w:t>
      </w:r>
      <w:r>
        <w:rPr>
          <w:sz w:val="22"/>
        </w:rPr>
        <w:t xml:space="preserve"> </w:t>
      </w:r>
      <w:r>
        <w:rPr>
          <w:sz w:val="22"/>
        </w:rPr>
        <w:t xml:space="preserve">|——–|———–|———-|</w:t>
      </w:r>
      <w:r>
        <w:rPr>
          <w:sz w:val="22"/>
        </w:rPr>
        <w:t xml:space="preserve"> </w:t>
      </w:r>
      <w:r>
        <w:rPr>
          <w:sz w:val="22"/>
        </w:rPr>
        <w:t xml:space="preserve">| 0 | 0 | 0 |</w:t>
      </w:r>
      <w:r>
        <w:rPr>
          <w:sz w:val="22"/>
        </w:rPr>
        <w:t xml:space="preserve"> </w:t>
      </w:r>
      <w:r>
        <w:rPr>
          <w:sz w:val="22"/>
        </w:rPr>
        <w:t xml:space="preserve">| 0 | 1 | 0 |</w:t>
      </w:r>
      <w:r>
        <w:rPr>
          <w:sz w:val="22"/>
        </w:rPr>
        <w:t xml:space="preserve"> </w:t>
      </w:r>
      <w:r>
        <w:rPr>
          <w:sz w:val="22"/>
        </w:rPr>
        <w:t xml:space="preserve">| 1 | 0 | 0 |</w:t>
      </w:r>
      <w:r>
        <w:rPr>
          <w:sz w:val="22"/>
        </w:rPr>
        <w:t xml:space="preserve"> </w:t>
      </w:r>
      <w:r>
        <w:rPr>
          <w:sz w:val="22"/>
        </w:rPr>
        <w:t xml:space="preserve">| 1 | 1 | 1 |</w:t>
      </w:r>
    </w:p>
    <w:bookmarkEnd w:id="25"/>
    <w:bookmarkStart w:id="26" w:name="exemples-de-masques-couran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Exemples de masques courants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décimal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Binaire (dernier octet)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Taille bloc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00000000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/24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256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10000000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128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255.255.255.192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11000000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/26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64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255.255.255.224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11100000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/27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32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255.255.255.240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11110000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/28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255.255.255.248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11111000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/29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255.255.255.252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11111100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/30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</w:tr>
    </w:tbl>
    <w:bookmarkEnd w:id="26"/>
    <w:bookmarkEnd w:id="27"/>
    <w:bookmarkStart w:id="32" w:name="le-subnetting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Le subnetting</w:t>
      </w:r>
    </w:p>
    <w:bookmarkStart w:id="28" w:name="défini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Définition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subnetting</w:t>
      </w:r>
      <w:r>
        <w:rPr>
          <w:sz w:val="22"/>
        </w:rPr>
        <w:t xml:space="preserve"> </w:t>
      </w:r>
      <w:r>
        <w:rPr>
          <w:sz w:val="22"/>
        </w:rPr>
        <w:t xml:space="preserve">(sous-reseautage) consiste a diviser un réseau IP en sous-réseaux plus petits. L’objectif est d’organiser le réseau, de limiter le trafic broadcast, de renforcer la sécurité et d’optimiser l’utilisation des adresses.</w:t>
      </w:r>
    </w:p>
    <w:bookmarkEnd w:id="28"/>
    <w:bookmarkStart w:id="29" w:name="algorithme-pas-a-pa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Algorithme pas-a-pas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— Identifier le besoin</w:t>
      </w:r>
      <w:r>
        <w:rPr>
          <w:sz w:val="22"/>
        </w:rPr>
        <w:t xml:space="preserve"> </w:t>
      </w:r>
      <w:r>
        <w:rPr>
          <w:sz w:val="22"/>
        </w:rPr>
        <w:t xml:space="preserve">Combien d’adresses IP utilisables faut-il dans ce sous-réseau ? Compter tous les équipements (postes, serveurs, imprimantes, bornes WiFi, cameras, etc.) + prévoir une marge d’evolutivite.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— Trouver la puissance de 2 suffisante</w:t>
      </w:r>
      <w:r>
        <w:rPr>
          <w:sz w:val="22"/>
        </w:rPr>
        <w:t xml:space="preserve"> </w:t>
      </w:r>
      <w:r>
        <w:rPr>
          <w:sz w:val="22"/>
        </w:rPr>
        <w:t xml:space="preserve">Trouver le plus petit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</w:t>
      </w:r>
      <w:r>
        <w:rPr>
          <w:sz w:val="22"/>
        </w:rPr>
        <w:t xml:space="preserve"> </w:t>
      </w:r>
      <w:r>
        <w:rPr>
          <w:sz w:val="22"/>
        </w:rPr>
        <w:t xml:space="preserve">tel 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2^n &gt;= besoin + 2</w:t>
      </w:r>
      <w:r>
        <w:rPr>
          <w:sz w:val="22"/>
        </w:rPr>
        <w:t xml:space="preserve"> </w:t>
      </w:r>
      <w:r>
        <w:rPr>
          <w:sz w:val="22"/>
        </w:rPr>
        <w:t xml:space="preserve">(on ajoute 2 pour l’adresse réseau et le broadcast).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2^n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Hôtes utilisables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14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30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62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126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256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254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— Calculer le masque</w:t>
      </w:r>
      <w:r>
        <w:rPr>
          <w:sz w:val="22"/>
        </w:rPr>
        <w:t xml:space="preserve"> </w:t>
      </w:r>
      <w:r>
        <w:rPr>
          <w:sz w:val="22"/>
        </w:rPr>
        <w:t xml:space="preserve">Longueur du prefixe CIDR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32 - n</w:t>
      </w:r>
      <w:r>
        <w:rPr>
          <w:sz w:val="22"/>
        </w:rPr>
        <w:t xml:space="preserve"> </w:t>
      </w:r>
      <w:r>
        <w:rPr>
          <w:sz w:val="22"/>
        </w:rPr>
        <w:t xml:space="preserve">Convertir en masque décimal si besoin.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4 — Calculer les adresses du sous-réseau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Adresse réseau = première adresse du bloc (tous les bits hôte a 0)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Première utilisable = adresse réseau + 1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Dernière utilisable = broadcast - 1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Broadcast = dernière adresse du bloc (tous les bits hôte a 1)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5 — Vérifier et documenter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Le nombre d’adresses utilisables couvre le besoin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Pas de chevauchement avec un autre sous-réseau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L’adresse réseau et le broadcast ne sont pas attribues</w:t>
      </w:r>
    </w:p>
    <w:bookmarkEnd w:id="29"/>
    <w:bookmarkStart w:id="30" w:name="X320664a6281bbca886734816ba9706de6d4e1e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>Exemple détaillé — Site Saint-Pierre (siege ITECH OCÉAN)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Besoin :</w:t>
      </w:r>
      <w:r>
        <w:rPr>
          <w:sz w:val="22"/>
        </w:rPr>
        <w:t xml:space="preserve"> </w:t>
      </w:r>
      <w:r>
        <w:rPr>
          <w:sz w:val="22"/>
        </w:rPr>
        <w:t xml:space="preserve">51 équipements (30 postes + 3 serveurs + 4 imprimantes + 6 bornes WiFi + 8 cameras)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Avec marge evolutivite (doublement postes) : 30 + 30 + 3 + 4 + 6 + 8 = 81 machines → on dimensionne pour ~81.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Etape 1 : besoin = 81 machines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2 : 81 + 2 = 83 → 2^7 = 128 &gt;= 83 → n = 7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3 : 32 - 7 = 25 → masque /25 → 255.255.255.128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4 :</w:t>
      </w:r>
      <w:r>
        <w:rPr>
          <w:sz w:val="22"/>
        </w:rPr>
        <w:br/>
      </w:r>
      <w:r>
        <w:rPr>
          <w:rStyle w:val="VerbatimChar"/>
          <w:sz w:val="22"/>
        </w:rPr>
        <w:t xml:space="preserve">   Reseau :            10.0.1.0</w:t>
      </w:r>
      <w:r>
        <w:rPr>
          <w:sz w:val="22"/>
        </w:rPr>
        <w:br/>
      </w:r>
      <w:r>
        <w:rPr>
          <w:rStyle w:val="VerbatimChar"/>
          <w:sz w:val="22"/>
        </w:rPr>
        <w:t xml:space="preserve">   Premiere utilisable: 10.0.1.1</w:t>
      </w:r>
      <w:r>
        <w:rPr>
          <w:sz w:val="22"/>
        </w:rPr>
        <w:br/>
      </w:r>
      <w:r>
        <w:rPr>
          <w:rStyle w:val="VerbatimChar"/>
          <w:sz w:val="22"/>
        </w:rPr>
        <w:t xml:space="preserve">   Derniere utilisable: 10.0.1.126</w:t>
      </w:r>
      <w:r>
        <w:rPr>
          <w:sz w:val="22"/>
        </w:rPr>
        <w:br/>
      </w:r>
      <w:r>
        <w:rPr>
          <w:rStyle w:val="VerbatimChar"/>
          <w:sz w:val="22"/>
        </w:rPr>
        <w:t xml:space="preserve">   Broadcast :          10.0.1.127</w:t>
      </w:r>
      <w:r>
        <w:rPr>
          <w:sz w:val="22"/>
        </w:rPr>
        <w:br/>
      </w:r>
      <w:r>
        <w:rPr>
          <w:rStyle w:val="VerbatimChar"/>
          <w:sz w:val="22"/>
        </w:rPr>
        <w:t xml:space="preserve">Etape 5 : 126 utilisables &gt;= 81 besoin → OK, marge de 45 adresses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Prochain sous-reseau possible : 10.0.1.128 → pas de chevauchement</w:t>
      </w:r>
    </w:p>
    <w:bookmarkEnd w:id="30"/>
    <w:bookmarkStart w:id="31" w:name="Xe4da43961714091944b0c7e027dcb051486b8c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Exemple rapide — Petit sous-réseau liaison routeur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Besoin :</w:t>
      </w:r>
      <w:r>
        <w:rPr>
          <w:sz w:val="22"/>
        </w:rPr>
        <w:t xml:space="preserve"> </w:t>
      </w:r>
      <w:r>
        <w:rPr>
          <w:sz w:val="22"/>
        </w:rPr>
        <w:t xml:space="preserve">2 adresses (2 interfaces routeur)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2 + 2 = 4 → 2^2 = 4 → n = 2</w:t>
      </w:r>
      <w:r>
        <w:rPr>
          <w:sz w:val="22"/>
        </w:rPr>
        <w:br/>
      </w:r>
      <w:r>
        <w:rPr>
          <w:rStyle w:val="VerbatimChar"/>
          <w:sz w:val="22"/>
        </w:rPr>
        <w:t xml:space="preserve">Masque : /30 → 255.255.255.252</w:t>
      </w:r>
      <w:r>
        <w:rPr>
          <w:sz w:val="22"/>
        </w:rPr>
        <w:br/>
      </w:r>
      <w:r>
        <w:rPr>
          <w:rStyle w:val="VerbatimChar"/>
          <w:sz w:val="22"/>
        </w:rPr>
        <w:t xml:space="preserve">Reseau : 10.0.0.0</w:t>
      </w:r>
      <w:r>
        <w:rPr>
          <w:sz w:val="22"/>
        </w:rPr>
        <w:br/>
      </w:r>
      <w:r>
        <w:rPr>
          <w:rStyle w:val="VerbatimChar"/>
          <w:sz w:val="22"/>
        </w:rPr>
        <w:t xml:space="preserve">Utilisables : 10.0.0.1 et 10.0.0.2</w:t>
      </w:r>
      <w:r>
        <w:rPr>
          <w:sz w:val="22"/>
        </w:rPr>
        <w:br/>
      </w:r>
      <w:r>
        <w:rPr>
          <w:rStyle w:val="VerbatimChar"/>
          <w:sz w:val="22"/>
        </w:rPr>
        <w:t xml:space="preserve">Broadcast : 10.0.0.3</w:t>
      </w:r>
    </w:p>
    <w:bookmarkEnd w:id="31"/>
    <w:bookmarkEnd w:id="32"/>
    <w:bookmarkStart w:id="35" w:name="configuration-réseau-linux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Configuration réseau Linux</w:t>
      </w:r>
    </w:p>
    <w:bookmarkStart w:id="33" w:name="netplan-syntaxe-yaml-complè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Netplan — syntaxe YAML complète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Netplan est l’outil de configuration réseau par défaut sur Ubuntu (18.04+). On edite un fichier YAML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/etc/netplan/</w:t>
      </w:r>
      <w:r>
        <w:rPr>
          <w:sz w:val="22"/>
        </w:rPr>
        <w:t xml:space="preserve"> </w:t>
      </w:r>
      <w:r>
        <w:rPr>
          <w:sz w:val="22"/>
        </w:rPr>
        <w:t xml:space="preserve">puis on applique.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Fichier type :</w:t>
      </w:r>
      <w:r>
        <w:rPr>
          <w:b/>
          <w:bCs/>
          <w:sz w:val="22"/>
        </w:rPr>
        <w:t xml:space="preserve"> </w:t>
      </w:r>
      <w:r>
        <w:rPr>
          <w:rStyle w:val="VerbatimChar"/>
          <w:b/>
          <w:bCs/>
          <w:sz w:val="22"/>
        </w:rPr>
        <w:t xml:space="preserve">/etc/netplan/01-netcfg.yaml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network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FunctionTok"/>
          <w:sz w:val="22"/>
        </w:rPr>
        <w:t xml:space="preserve">version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</w:t>
      </w:r>
      <w:r>
        <w:rPr>
          <w:rStyle w:val="DecValTok"/>
          <w:sz w:val="22"/>
        </w:rPr>
        <w:t xml:space="preserve">2</w:t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FunctionTok"/>
          <w:sz w:val="22"/>
        </w:rPr>
        <w:t xml:space="preserve">renderer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networkd</w:t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FunctionTok"/>
          <w:sz w:val="22"/>
        </w:rPr>
        <w:t xml:space="preserve">ethernets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  </w:t>
      </w:r>
      <w:r>
        <w:rPr>
          <w:rStyle w:val="FunctionTok"/>
          <w:sz w:val="22"/>
        </w:rPr>
        <w:t xml:space="preserve">enp0s3</w:t>
      </w:r>
      <w:r>
        <w:rPr>
          <w:rStyle w:val="KeywordTok"/>
          <w:sz w:val="22"/>
        </w:rPr>
        <w:t xml:space="preserve">:</w:t>
      </w:r>
      <w:r>
        <w:rPr>
          <w:rStyle w:val="CommentTok"/>
          <w:sz w:val="22"/>
        </w:rPr>
        <w:t xml:space="preserve">                        # nom de l'interface reseau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dhcp4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</w:t>
      </w:r>
      <w:r>
        <w:rPr>
          <w:rStyle w:val="CharTok"/>
          <w:sz w:val="22"/>
        </w:rPr>
        <w:t xml:space="preserve">no</w:t>
      </w:r>
      <w:r>
        <w:rPr>
          <w:rStyle w:val="CommentTok"/>
          <w:sz w:val="22"/>
        </w:rPr>
        <w:t xml:space="preserve">                    # desactiver DHCP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addresses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10.0.1.100/24</w:t>
      </w:r>
      <w:r>
        <w:rPr>
          <w:rStyle w:val="CommentTok"/>
          <w:sz w:val="22"/>
        </w:rPr>
        <w:t xml:space="preserve">            # adresse IP / masque CIDR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routes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</w:t>
      </w:r>
      <w:r>
        <w:rPr>
          <w:rStyle w:val="FunctionTok"/>
          <w:sz w:val="22"/>
        </w:rPr>
        <w:t xml:space="preserve">to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default</w:t>
      </w:r>
      <w:r>
        <w:rPr>
          <w:rStyle w:val="CommentTok"/>
          <w:sz w:val="22"/>
        </w:rPr>
        <w:t xml:space="preserve">              # route par defaut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  </w:t>
      </w:r>
      <w:r>
        <w:rPr>
          <w:rStyle w:val="FunctionTok"/>
          <w:sz w:val="22"/>
        </w:rPr>
        <w:t xml:space="preserve">via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</w:t>
      </w:r>
      <w:r>
        <w:rPr>
          <w:rStyle w:val="FloatTok"/>
          <w:sz w:val="22"/>
        </w:rPr>
        <w:t xml:space="preserve">10.0.1.1</w:t>
      </w:r>
      <w:r>
        <w:rPr>
          <w:rStyle w:val="CommentTok"/>
          <w:sz w:val="22"/>
        </w:rPr>
        <w:t xml:space="preserve">            # passerelle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</w:t>
      </w:r>
      <w:r>
        <w:rPr>
          <w:rStyle w:val="FunctionTok"/>
          <w:sz w:val="22"/>
        </w:rPr>
        <w:t xml:space="preserve">nameservers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  </w:t>
      </w:r>
      <w:r>
        <w:rPr>
          <w:rStyle w:val="FunctionTok"/>
          <w:sz w:val="22"/>
        </w:rPr>
        <w:t xml:space="preserve">addresses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</w:t>
      </w:r>
      <w:r>
        <w:rPr>
          <w:rStyle w:val="FloatTok"/>
          <w:sz w:val="22"/>
        </w:rPr>
        <w:t xml:space="preserve">8.8.8.8</w:t>
      </w:r>
      <w:r>
        <w:rPr>
          <w:rStyle w:val="CommentTok"/>
          <w:sz w:val="22"/>
        </w:rPr>
        <w:t xml:space="preserve">                # DNS primaire</w:t>
      </w:r>
      <w:r>
        <w:rPr>
          <w:sz w:val="22"/>
        </w:rPr>
        <w:br/>
      </w:r>
      <w:r>
        <w:rPr>
          <w:rStyle w:val="AttributeTok"/>
          <w:sz w:val="22"/>
        </w:rPr>
        <w:t xml:space="preserve">        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</w:t>
      </w:r>
      <w:r>
        <w:rPr>
          <w:rStyle w:val="FloatTok"/>
          <w:sz w:val="22"/>
        </w:rPr>
        <w:t xml:space="preserve">8.8.4.4</w:t>
      </w:r>
      <w:r>
        <w:rPr>
          <w:rStyle w:val="CommentTok"/>
          <w:sz w:val="22"/>
        </w:rPr>
        <w:t xml:space="preserve">                # DNS secondaire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Règles YAML importantes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Indentation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espaces</w:t>
      </w:r>
      <w:r>
        <w:rPr>
          <w:sz w:val="22"/>
        </w:rPr>
        <w:t xml:space="preserve"> </w:t>
      </w:r>
      <w:r>
        <w:rPr>
          <w:sz w:val="22"/>
        </w:rPr>
        <w:t xml:space="preserve">uniquement (jamais de tabulations)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Chaque niveau =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espaces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Les tirets (</w:t>
      </w:r>
      <w:r>
        <w:rPr>
          <w:rStyle w:val="VerbatimChar"/>
          <w:sz w:val="22"/>
        </w:rPr>
        <w:t xml:space="preserve">-</w:t>
      </w:r>
      <w:r>
        <w:rPr>
          <w:sz w:val="22"/>
        </w:rPr>
        <w:t xml:space="preserve">) introduisent des éléments de liste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Respecter la casse (minuscules)</w:t>
      </w:r>
    </w:p>
    <w:bookmarkEnd w:id="33"/>
    <w:bookmarkStart w:id="34" w:name="commandes-de-diagnosti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Commandes de diagnostic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les interfaces réseau et leurs adresses IP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addr show enp0s3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les détails d’une interface spécifique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route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Afficher la table de routage (dont la passerelle par défaut)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10.0.1.1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la connectivité vers une adresse IP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-c 4 10.0.1.1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Envoyer exactement 4 paquets puis s’arreter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traceroute 10.0.2.100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Tracer le chemin réseau vers une destination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apply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Appliquer la configuration netplan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try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Tester la config avec rollback automatique en cas d’erreur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cat /etc/netplan/*.yaml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Lire le fichier de configuration netplan actuel</w:t>
            </w:r>
          </w:p>
        </w:tc>
      </w:tr>
    </w:tbl>
    <w:bookmarkEnd w:id="34"/>
    <w:bookmarkEnd w:id="35"/>
    <w:bookmarkStart w:id="39" w:name="passerelle-par-défau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10) Passerelle par défaut</w:t>
      </w:r>
    </w:p>
    <w:bookmarkStart w:id="36" w:name="rôl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Rôle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passerelle par défaut</w:t>
      </w:r>
      <w:r>
        <w:rPr>
          <w:sz w:val="22"/>
        </w:rPr>
        <w:t xml:space="preserve"> </w:t>
      </w:r>
      <w:r>
        <w:rPr>
          <w:sz w:val="22"/>
        </w:rPr>
        <w:t xml:space="preserve">(default gateway) est l’adresse IP du routeur qui permet a une machine d’envoyer des paquets vers des réseaux qu’elle ne connaît pas directement. Quand une machine veut communiquer avec une IP qui n’est pas dans son sous-réseau, elle envoie le paquet a la passerelle.</w:t>
      </w:r>
    </w:p>
    <w:bookmarkEnd w:id="36"/>
    <w:bookmarkStart w:id="37" w:name="analogi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Analogie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 passerelle, c’est comme la porte de sortie d’un bâtiment. Si tu veux parler a quelqu’un dans ton bâtiment (ton sous-réseau), tu vas directement le voir. Si tu veux parler a quelqu’un dans un autre bâtiment (un autre réseau), tu passes par la porte de sortie (la passerelle) qui te dirige vers le bon endroit.</w:t>
      </w:r>
    </w:p>
    <w:bookmarkEnd w:id="37"/>
    <w:bookmarkStart w:id="38" w:name="configura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Configuration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Dans netplan, la passerelle se configure dans la section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routes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SourceCode"/>
        <w:spacing w:line="312" w:lineRule="auto" w:before="0" w:after="160"/>
      </w:pPr>
      <w:r>
        <w:rPr>
          <w:rStyle w:val="FunctionTok"/>
          <w:sz w:val="22"/>
        </w:rPr>
        <w:t xml:space="preserve">routes</w:t>
      </w:r>
      <w:r>
        <w:rPr>
          <w:rStyle w:val="KeywordTok"/>
          <w:sz w:val="22"/>
        </w:rPr>
        <w:t xml:space="preserve">: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</w:t>
      </w:r>
      <w:r>
        <w:rPr>
          <w:rStyle w:val="KeywordTok"/>
          <w:sz w:val="22"/>
        </w:rPr>
        <w:t xml:space="preserve">-</w:t>
      </w:r>
      <w:r>
        <w:rPr>
          <w:rStyle w:val="AttributeTok"/>
          <w:sz w:val="22"/>
        </w:rPr>
        <w:t xml:space="preserve"> </w:t>
      </w:r>
      <w:r>
        <w:rPr>
          <w:rStyle w:val="FunctionTok"/>
          <w:sz w:val="22"/>
        </w:rPr>
        <w:t xml:space="preserve">to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default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AttributeTok"/>
          <w:sz w:val="22"/>
        </w:rPr>
        <w:t xml:space="preserve">    </w:t>
      </w:r>
      <w:r>
        <w:rPr>
          <w:rStyle w:val="FunctionTok"/>
          <w:sz w:val="22"/>
        </w:rPr>
        <w:t xml:space="preserve">via</w:t>
      </w:r>
      <w:r>
        <w:rPr>
          <w:rStyle w:val="KeywordTok"/>
          <w:sz w:val="22"/>
        </w:rPr>
        <w:t xml:space="preserve">:</w:t>
      </w:r>
      <w:r>
        <w:rPr>
          <w:rStyle w:val="AttributeTok"/>
          <w:sz w:val="22"/>
        </w:rPr>
        <w:t xml:space="preserve"> </w:t>
      </w:r>
      <w:r>
        <w:rPr>
          <w:rStyle w:val="FloatTok"/>
          <w:sz w:val="22"/>
        </w:rPr>
        <w:t xml:space="preserve">10.0.1.1</w:t>
      </w:r>
      <w:r>
        <w:rPr>
          <w:rStyle w:val="CommentTok"/>
          <w:sz w:val="22"/>
        </w:rPr>
        <w:t xml:space="preserve">       # adresse IP du routeur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Convention courante :</w:t>
      </w:r>
      <w:r>
        <w:rPr>
          <w:sz w:val="22"/>
        </w:rPr>
        <w:t xml:space="preserve"> </w:t>
      </w:r>
      <w:r>
        <w:rPr>
          <w:sz w:val="22"/>
        </w:rPr>
        <w:t xml:space="preserve">la passerelle prend souvent la première (.1) ou la dernière (.254) adresse utilisable du sous-réseau.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Pour vérifier la passerelle configurée :</w:t>
      </w:r>
    </w:p>
    <w:p>
      <w:pPr>
        <w:pStyle w:val="SourceCode"/>
        <w:spacing w:line="312" w:lineRule="auto" w:before="0" w:after="160"/>
      </w:pPr>
      <w:r>
        <w:rPr>
          <w:rStyle w:val="ExtensionTok"/>
          <w:sz w:val="22"/>
        </w:rPr>
        <w:t xml:space="preserve">ip</w:t>
      </w:r>
      <w:r>
        <w:rPr>
          <w:rStyle w:val="NormalTok"/>
          <w:sz w:val="22"/>
        </w:rPr>
        <w:t xml:space="preserve"> route</w:t>
      </w:r>
      <w:r>
        <w:rPr>
          <w:sz w:val="22"/>
        </w:rPr>
        <w:br/>
      </w:r>
      <w:r>
        <w:rPr>
          <w:rStyle w:val="CommentTok"/>
          <w:sz w:val="22"/>
        </w:rPr>
        <w:t xml:space="preserve"># Sortie attendue :</w:t>
      </w:r>
      <w:r>
        <w:rPr>
          <w:sz w:val="22"/>
        </w:rPr>
        <w:br/>
      </w:r>
      <w:r>
        <w:rPr>
          <w:rStyle w:val="CommentTok"/>
          <w:sz w:val="22"/>
        </w:rPr>
        <w:t xml:space="preserve"># default via 10.0.1.1 dev enp0s3</w:t>
      </w:r>
    </w:p>
    <w:bookmarkEnd w:id="38"/>
    <w:bookmarkEnd w:id="39"/>
    <w:bookmarkStart w:id="43" w:name="plan-dadressage-ipam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11) Plan d’adressage IPAM</w:t>
      </w:r>
    </w:p>
    <w:bookmarkStart w:id="40" w:name="quest-ce-que-ces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Qu’est-ce que c’est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IPAM</w:t>
      </w:r>
      <w:r>
        <w:rPr>
          <w:sz w:val="22"/>
        </w:rPr>
        <w:t xml:space="preserve"> </w:t>
      </w:r>
      <w:r>
        <w:rPr>
          <w:sz w:val="22"/>
        </w:rPr>
        <w:t xml:space="preserve">= IP Address Management. C’est une méthode de documentation et de gestion de l’attribution des adresses IP dans une organisation. En pratique, c’est un tableau qui recense chaque sous-réseau, chaque plage d’adresses et chaque équipement avec son IP.</w:t>
      </w:r>
    </w:p>
    <w:bookmarkEnd w:id="40"/>
    <w:bookmarkStart w:id="41" w:name="pourquoi-cest-indispensab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Pourquoi c’est indispensable ?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Éviter les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conflits d’adresses</w:t>
      </w:r>
      <w:r>
        <w:rPr>
          <w:sz w:val="22"/>
        </w:rPr>
        <w:t xml:space="preserve"> </w:t>
      </w:r>
      <w:r>
        <w:rPr>
          <w:sz w:val="22"/>
        </w:rPr>
        <w:t xml:space="preserve">(deux machines avec la même IP)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Faciliter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depannage</w:t>
      </w:r>
      <w:r>
        <w:rPr>
          <w:sz w:val="22"/>
        </w:rPr>
        <w:t xml:space="preserve"> </w:t>
      </w:r>
      <w:r>
        <w:rPr>
          <w:sz w:val="22"/>
        </w:rPr>
        <w:t xml:space="preserve">(savoir quelle IP correspond a quel équipement)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Permettre l’</w:t>
      </w:r>
      <w:r>
        <w:rPr>
          <w:b/>
          <w:bCs/>
          <w:sz w:val="22"/>
        </w:rPr>
        <w:t xml:space="preserve">evolutivite</w:t>
      </w:r>
      <w:r>
        <w:rPr>
          <w:sz w:val="22"/>
        </w:rPr>
        <w:t xml:space="preserve"> </w:t>
      </w:r>
      <w:r>
        <w:rPr>
          <w:sz w:val="22"/>
        </w:rPr>
        <w:t xml:space="preserve">(voir les plages encore disponibles)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Documenter l’infrastructure pour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les collegues et la maintenance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Prouver 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conformité</w:t>
      </w:r>
      <w:r>
        <w:rPr>
          <w:sz w:val="22"/>
        </w:rPr>
        <w:t xml:space="preserve"> </w:t>
      </w:r>
      <w:r>
        <w:rPr>
          <w:sz w:val="22"/>
        </w:rPr>
        <w:t xml:space="preserve">au cahier des charges (preuve C06)</w:t>
      </w:r>
    </w:p>
    <w:bookmarkEnd w:id="41"/>
    <w:bookmarkStart w:id="42" w:name="structure-type-dun-plan-ipam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Structure type d’un plan IPAM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Tableau 1 — Vue d’ensemble par site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rPr>
          <w:tblHeader w:val="on"/>
        </w:trP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Sous-réseau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Plage utilisable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Passerelle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Nb équipements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Marge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Saint-Pierre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10.0.1.0/25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255.255.255.128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10.0.1.1 – 10.0.1.126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51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75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Tableau 2 — Détail par équipement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204"/>
        <w:gridCol w:w="1204"/>
        <w:gridCol w:w="1204"/>
        <w:gridCol w:w="1204"/>
        <w:gridCol w:w="1204"/>
        <w:gridCol w:w="1204"/>
        <w:gridCol w:w="1204"/>
        <w:gridCol w:w="1210"/>
      </w:tblGrid>
      <w:tr>
        <w:trPr>
          <w:tblHeader w:val="on"/>
        </w:trP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Site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IP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Passerelle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Interface</w:t>
            </w: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Statut</w:t>
            </w: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Saint-Pierre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SRV-DNS-01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Serveur DNS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10.0.1.10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10.0.1.1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enp0s3</w:t>
            </w: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Actif</w:t>
            </w: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>Saint-Pierre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PC-ADM-01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Poste admin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10.0.1.50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/25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10.0.1.1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enp0s3</w:t>
            </w: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Actif</w:t>
            </w:r>
          </w:p>
        </w:tc>
      </w:tr>
      <w:tr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04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  <w:tc>
          <w:tcPr>
            <w:tcW w:type="dxa" w:w="12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…</w:t>
            </w:r>
          </w:p>
        </w:tc>
      </w:tr>
    </w:tbl>
    <w:bookmarkEnd w:id="42"/>
    <w:bookmarkEnd w:id="43"/>
    <w:bookmarkStart w:id="46" w:name="diagnostic-résea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12) Diagnostic réseau</w:t>
      </w:r>
    </w:p>
    <w:bookmarkStart w:id="44" w:name="methodologie-couche-par-couch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Methodologie couche par couche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Quand un problème réseau survient, on suit une méthode systématique du plus proche au plus lointain.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1 — Couche physique</w:t>
      </w:r>
    </w:p>
    <w:p>
      <w:pPr>
        <w:pStyle w:val="Compact"/>
        <w:numPr>
          <w:ilvl w:val="0"/>
          <w:numId w:val="1008"/>
        </w:numPr>
        <w:spacing w:line="312" w:lineRule="auto" w:before="0" w:after="160"/>
        <w:keepNext/>
        <w:keepLines/>
      </w:pPr>
      <w:r>
        <w:rPr>
          <w:sz w:val="22"/>
        </w:rPr>
        <w:t xml:space="preserve">Le câble est-il branche ?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Le lien est-il UP ? (</w:t>
      </w:r>
      <w:r>
        <w:rPr>
          <w:rStyle w:val="VerbatimChar"/>
          <w:sz w:val="22"/>
        </w:rPr>
        <w:t xml:space="preserve">ip link show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8"/>
        </w:numPr>
        <w:spacing w:line="312" w:lineRule="auto" w:before="0" w:after="160"/>
        <w:keepNext/>
        <w:keepLines/>
      </w:pPr>
      <w:r>
        <w:rPr>
          <w:sz w:val="22"/>
        </w:rPr>
        <w:t xml:space="preserve">Le voyant de la carte réseau est-il allume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2 — Configuration IP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L’interface a-t-elle une adresse IP ? (</w:t>
      </w:r>
      <w:r>
        <w:rPr>
          <w:rStyle w:val="VerbatimChar"/>
          <w:sz w:val="22"/>
        </w:rPr>
        <w:t xml:space="preserve">ip a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09"/>
        </w:numPr>
        <w:spacing w:line="312" w:lineRule="auto" w:before="0" w:after="160"/>
        <w:keepNext/>
        <w:keepLines/>
      </w:pPr>
      <w:r>
        <w:rPr>
          <w:sz w:val="22"/>
        </w:rPr>
        <w:t xml:space="preserve">L’adresse IP est-elle correcte (conforme au plan IPAM) ?</w:t>
      </w:r>
    </w:p>
    <w:p>
      <w:pPr>
        <w:pStyle w:val="Compact"/>
        <w:numPr>
          <w:ilvl w:val="0"/>
          <w:numId w:val="1009"/>
        </w:numPr>
        <w:spacing w:line="312" w:lineRule="auto" w:before="0" w:after="160"/>
        <w:keepNext/>
        <w:keepLines/>
      </w:pPr>
      <w:r>
        <w:rPr>
          <w:sz w:val="22"/>
        </w:rPr>
        <w:t xml:space="preserve">Le masque est-il correct ?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3 — Passerelle locale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La route par défaut est-elle configurée ? (</w:t>
      </w:r>
      <w:r>
        <w:rPr>
          <w:rStyle w:val="VerbatimChar"/>
          <w:sz w:val="22"/>
        </w:rPr>
        <w:t xml:space="preserve">ip route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Le ping vers la passerelle fonctionne-t-il ? (</w:t>
      </w:r>
      <w:r>
        <w:rPr>
          <w:rStyle w:val="VerbatimChar"/>
          <w:sz w:val="22"/>
        </w:rPr>
        <w:t xml:space="preserve">ping 10.0.1.1</w:t>
      </w:r>
      <w:r>
        <w:rPr>
          <w:sz w:val="22"/>
        </w:rPr>
        <w:t xml:space="preserve">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Si échec : problème de config locale ou passerelle indisponible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4 — Destination distante</w:t>
      </w:r>
    </w:p>
    <w:p>
      <w:pPr>
        <w:pStyle w:val="Compact"/>
        <w:numPr>
          <w:ilvl w:val="0"/>
          <w:numId w:val="1011"/>
        </w:numPr>
        <w:spacing w:line="312" w:lineRule="auto" w:before="0" w:after="160"/>
        <w:keepNext/>
        <w:keepLines/>
      </w:pPr>
      <w:r>
        <w:rPr>
          <w:sz w:val="22"/>
        </w:rPr>
        <w:t xml:space="preserve">Le ping vers une machine d’un autre sous-réseau fonctionne-t-il ?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Si échec après étape 3 OK : problème de routage sur le routeur ou config du site distant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5 — Résolution DNS (si applicable)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Le ping par nom echoue mais le ping par IP fonctionne ? → problème DNS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Vérifier la config nameservers dans netplan</w:t>
      </w:r>
    </w:p>
    <w:bookmarkEnd w:id="44"/>
    <w:bookmarkStart w:id="45" w:name="schéma-de-diagnosti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Schéma de diagnostic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Cable OK ?</w:t>
      </w:r>
      <w:r>
        <w:rPr>
          <w:sz w:val="22"/>
        </w:rPr>
        <w:br/>
      </w:r>
      <w:r>
        <w:rPr>
          <w:rStyle w:val="VerbatimChar"/>
          <w:sz w:val="22"/>
        </w:rPr>
        <w:t xml:space="preserve">  └→ NON : rebrancher / tester cable</w:t>
      </w:r>
      <w:r>
        <w:rPr>
          <w:sz w:val="22"/>
        </w:rPr>
        <w:br/>
      </w:r>
      <w:r>
        <w:rPr>
          <w:rStyle w:val="VerbatimChar"/>
          <w:sz w:val="22"/>
        </w:rPr>
        <w:t xml:space="preserve">  └→ OUI : IP configuree ?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└→ NON : configurer netplan + apply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└→ OUI : ping passerelle ?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└→ NON : verifier IP/masque/gateway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└→ OUI : ping distant ?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           └→ NON : verifier routage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                  └→ OUI : tout fonctionne</w:t>
      </w:r>
    </w:p>
    <w:bookmarkEnd w:id="45"/>
    <w:bookmarkEnd w:id="46"/>
    <w:bookmarkStart w:id="47" w:name="erreurs-fréquentes-et-pieg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13) Erreurs fréquentes et pieges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Pourquoi c’est un problème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Comment l’éviter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Oublier le masque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lors de la configuration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Sans masque (ou masque incorrect), la machine ne sait pas quelles adresses sont dans son réseau local et lesquelles necessitent la passerelle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Toujours vérifier le masque dans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après configuration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Chevauchement de sous-réseaux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Deux sous-réseaux qui se superposent provoquent des conflits de routage et des communications erratiques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Calculer systématiquement l’adresse réseau et le broadcast de chaque sous-réseau, vérifier qu’ils ne se recoupent pas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Confondre broadcast et passerelle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broadcast (dernière adresse) envoie a tout le réseau. La passerelle (souvent .1 ou .254) est le routeur. Attribuer le broadcast comme gateway = pas de sortie du réseau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Distinguer clairement dans le plan IPAM : broadcast = non attribuable, passerelle = routeur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Mauvaise indentation YAML (netplan)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Un espace en trop ou une tabulation au lieu d’espaces provoque une erreur a l’application ou pire, une config silencieusement ignoree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try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pour tester avant d’appliquer. Toujours indenter avec 2 espaces, jamais de tabulations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Oublier</w:t>
            </w: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b/>
                <w:bCs/>
                <w:color w:val="2C3E50"/>
                <w:sz w:val="20"/>
              </w:rPr>
              <w:t xml:space="preserve">sudo netplan apply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Modifier le fichier YAML ne change rien tant qu’on n’applique pas. L’élève pense avoir configure mais rien n’a change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Reflexe : editer → sauvegarder →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sudo netplan apply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→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ip a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pour vérifier</w:t>
            </w:r>
          </w:p>
        </w:tc>
      </w:tr>
    </w:tbl>
    <w:bookmarkEnd w:id="47"/>
    <w:bookmarkStart w:id="48" w:name="vocabulaire-essenti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14) Vocabulaire essentiel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Adresse IPv4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Identifiant numérique de 32 bits (4 octets) attribué a un équipement réseau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Octet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Groupe de 8 bits, valeur de 0 a 255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Masque de sous-réseau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Filtre de 32 bits delimitant la partie réseau et la partie hôte d’une adresse IP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CIDR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Classless Inter-Domain Routing — notation /prefixe indiquant le nombre de bits réseau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Adresse réseau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Première adresse d’un sous-réseau (bits hôte a 0), identifie le réseau, non attribuable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Adresse broadcast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Dernière adresse d’un sous-réseau (bits hôte a 1), diffusion à tous les hôtes, non attribuable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Passerelle (gateway)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Adresse IP du routeur permettant de communiquer avec d’autres réseaux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Sous-réseau (subnet)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Division d’un réseau IP en segments plus petits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Subnetting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Technique de calcul pour diviser un réseau en sous-réseaux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RFC 1918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Document definissant les 3 plages d’adresses privées (10.x, 172.16-31.x, 192.168.x)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NAT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Network Address Translation — mecanisme qui traduit les adresses privées en adresse publique pour Internet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IPAM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Address Management — méthode de documentation et gestion des adresses IP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Netplan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Outil de configuration réseau sur Ubuntu Linux (fichier YAML)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Loopback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Interface virtuelle (127.0.0.1) qui désigne la machine elle-même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AND logique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Opération bit a bit appliquée entre IP et masque pour obtenir l’adresse réseau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Plage utilisable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Ensemble des adresses entre réseau+1 et broadcast-1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Route par défaut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Chemin emprunte par les paquets quand la destination n’est pas dans le réseau local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Conflit d’adresses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Situation ou deux machines ont la même IP, provoquant des erreurs de communication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Notation décimale pointee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Écriture d’une adresse IP en 4 nombres décimaux separes par des points (ex: 192.168.1.1)</w:t>
            </w:r>
          </w:p>
        </w:tc>
      </w:tr>
    </w:tbl>
    <w:bookmarkEnd w:id="48"/>
    <w:bookmarkEnd w:id="49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— Dico IPv4 (A04) — Adressage, masques, CIDR, subnetting, config Linux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— Dico IPv4 (A04) — Adressage, masques, CIDR, subnetting, config Linux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00 — Fiche de connaissances — Dico IPv4 (A04) — Adressage, masques, CIDR, subnetting, config Linux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2026-06-21T10:41:18Z</dcterms:created>
  <dcterms:modified xsi:type="dcterms:W3CDTF">2026-06-21T10:41:18Z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