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nil"/>
          <w:left w:val="nil"/>
          <w:right w:val="nil"/>
          <w:insideH w:val="nil"/>
          <w:insideV w:val="nil"/>
          <w:bottom w:val="single" w:sz="16" w:color="2C5F9E" w:space="0"/>
        </w:tblBorders>
      </w:tblPr>
      <w:tblGrid>
        <w:gridCol w:w="9638"/>
      </w:tblGrid>
      <w:tr>
        <w:trPr>
          <w:trHeight w:val="1200" w:hRule="exact"/>
        </w:trPr>
        <w:tc>
          <w:tcPr>
            <w:tcW w:type="dxa" w:w="9638"/>
            <w:shd w:val="clear" w:color="auto" w:fill="DDE5F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2C5F9E"/>
                <w:sz w:val="28"/>
              </w:rPr>
              <w:t>COURS 2 — Hygiène Numérique, Chartes et RGPD</w:t>
            </w:r>
          </w:p>
        </w:tc>
      </w:tr>
    </w:tbl>
    <w:bookmarkStart w:id="32" w:name="X90a619a8ab3aa0d041f8b770726db2690e7a4c7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COURS 2 — Hygiène Numérique, Chartes et RGPD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Séquence 15 — Introduction Cybersécurité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Classe :</w:t>
      </w:r>
      <w:r>
        <w:rPr>
          <w:sz w:val="22"/>
        </w:rPr>
        <w:t xml:space="preserve"> </w:t>
      </w:r>
      <w:r>
        <w:rPr>
          <w:sz w:val="22"/>
        </w:rPr>
        <w:t xml:space="preserve">1CIEL |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Durée :</w:t>
      </w:r>
      <w:r>
        <w:rPr>
          <w:sz w:val="22"/>
        </w:rPr>
        <w:t xml:space="preserve"> </w:t>
      </w:r>
      <w:r>
        <w:rPr>
          <w:sz w:val="22"/>
        </w:rPr>
        <w:t xml:space="preserve">40 min présentation + 20 min exercices</w:t>
      </w:r>
    </w:p>
    <w:bookmarkStart w:id="17" w:name="objectifs-du-cour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OBJECTIFS DU COURS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À l’issue de ce cours, tu seras capable de :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Appliquer les règles d’hygiène numérique (mots de passe, mises à jour, sauvegardes)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Comprendre le rôle d’une charte informatique en entreprise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Expliquer les principes fondamentaux du RGPD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Prérequis :</w:t>
      </w:r>
      <w:r>
        <w:rPr>
          <w:sz w:val="22"/>
        </w:rPr>
        <w:t xml:space="preserve"> </w:t>
      </w:r>
      <w:r>
        <w:rPr>
          <w:sz w:val="22"/>
        </w:rPr>
        <w:t xml:space="preserve">Avoir réalisé le TD2 (Hygiène Numérique et Bonnes Pratiques)</w:t>
      </w:r>
    </w:p>
    <w:bookmarkEnd w:id="17"/>
    <w:bookmarkStart w:id="20" w:name="rappel-du-td2-5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1. RAPPEL DU TD2 (5 min)</w:t>
      </w:r>
    </w:p>
    <w:bookmarkStart w:id="18" w:name="ce-que-tu-as-manipulé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Ce que tu as manipulé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En TD, tu as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Testé la robustesse de mots de passe (faible vs fort)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Vérifié des fuites de données sur Have I Been Pwned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Analysé des URL pour détecter les sites suspects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Rédigé 10 recommandations de sécurité pour TechRun 974</w:t>
      </w:r>
    </w:p>
    <w:bookmarkEnd w:id="18"/>
    <w:bookmarkStart w:id="19" w:name="questions-émergée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Questions émergées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💬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Question flash :</w:t>
      </w:r>
      <w:r>
        <w:rPr>
          <w:sz w:val="22"/>
        </w:rPr>
        <w:t xml:space="preserve"> </w:t>
      </w:r>
      <w:r>
        <w:rPr>
          <w:sz w:val="22"/>
        </w:rPr>
        <w:t xml:space="preserve">Parmi vos 10 recommandations, laquelle vous semble la plus difficile à faire respecter en entreprise ? Pourquoi ?</w:t>
      </w:r>
    </w:p>
    <w:bookmarkEnd w:id="19"/>
    <w:bookmarkEnd w:id="20"/>
    <w:bookmarkStart w:id="24" w:name="Xdf40e4f184a3c7b2ac299bb528c21d379a833a7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2. FORMALISATION : LES RÈGLES D’HYGIÈNE NUMÉRIQUE (15 min)</w:t>
      </w:r>
    </w:p>
    <w:bookmarkStart w:id="21" w:name="les-mots-de-passe-robuste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2.1 Les mots de passe robustes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La règle des 12 caractères minimum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┌─────────────────────────────────────────────────────────────┐</w:t>
      </w:r>
      <w:r>
        <w:rPr>
          <w:sz w:val="22"/>
        </w:rPr>
        <w:br/>
      </w:r>
      <w:r>
        <w:rPr>
          <w:rStyle w:val="VerbatimChar"/>
          <w:sz w:val="22"/>
        </w:rPr>
        <w:t xml:space="preserve">│            MOT DE PASSE ROBUSTE = 4 INGRÉDIENTS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├─────────────────────────────────────────────────────────────┤</w:t>
      </w:r>
      <w:r>
        <w:rPr>
          <w:sz w:val="22"/>
        </w:rPr>
        <w:br/>
      </w:r>
      <w:r>
        <w:rPr>
          <w:rStyle w:val="VerbatimChar"/>
          <w:sz w:val="22"/>
        </w:rPr>
        <w:t xml:space="preserve">│  1️⃣  LONGUEUR : 12 caractères minimum (idéal : 16+)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2️⃣  MAJUSCULES : Au moins une lettre majuscule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3️⃣  MINUSCULES : Au moins une lettre minuscule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4️⃣  CHIFFRES + SYMBOLES : Au moins un de chaque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└─────────────────────────────────────────────────────────────┘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Comparaison temps de craquage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Mot de passe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Temps estimé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Verdict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password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&lt; 1 seconde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❌ Catastrophique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Password1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 minutes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❌ Très faible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Tr0ub4dor&amp;3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400 ans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✅ Correct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J'aime-les-mangues!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 trillion d’années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✅ Excellent</w:t>
            </w:r>
          </w:p>
        </w:tc>
      </w:tr>
    </w:tbl>
    <w:p>
      <w:pPr>
        <w:pStyle w:val="BodyText"/>
        <w:spacing w:line="312" w:lineRule="auto" w:before="0" w:after="160"/>
        <w:keepNext/>
        <w:keepLines/>
      </w:pPr>
      <w:r>
        <w:rPr>
          <w:sz w:val="22"/>
        </w:rPr>
        <w:t xml:space="preserve">💬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Question interactive :</w:t>
      </w:r>
      <w:r>
        <w:rPr>
          <w:sz w:val="22"/>
        </w:rPr>
        <w:t xml:space="preserve"> </w:t>
      </w:r>
      <w:r>
        <w:rPr>
          <w:sz w:val="22"/>
        </w:rPr>
        <w:t xml:space="preserve">En TD, vous avez vu qu’une phrase longue peut être plus robuste qu’un mot court avec des symboles. Pourquoi ?</w:t>
      </w:r>
    </w:p>
    <w:p>
      <w:pPr>
        <w:pStyle w:val="BodyText"/>
        <w:spacing w:line="312" w:lineRule="auto" w:before="200" w:after="160"/>
        <w:keepNext/>
      </w:pPr>
      <w:r>
        <w:rPr>
          <w:b/>
          <w:bCs/>
          <w:sz w:val="22"/>
        </w:rPr>
        <w:t xml:space="preserve">Réponse :</w:t>
      </w:r>
      <w:r>
        <w:rPr>
          <w:sz w:val="22"/>
        </w:rPr>
        <w:t xml:space="preserve"> </w:t>
      </w:r>
      <w:r>
        <w:rPr>
          <w:sz w:val="22"/>
        </w:rPr>
        <w:t xml:space="preserve">La longueur augmente exponentiellement le nombre de combinaisons possibles.</w:t>
      </w:r>
    </w:p>
    <w:bookmarkEnd w:id="21"/>
    <w:bookmarkStart w:id="22" w:name="la-règle-de-sauvegarde-3-2-1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2.2 La règle de sauvegarde 3-2-1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                    RÈGLE 3-2-1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┌───────────────┼───────────────┐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│               │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    3 COPIES        2 SUPPORTS       1 HORS SITE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│               │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    Données         Disque dur      Cloud sécurisé</w:t>
      </w:r>
      <w:r>
        <w:rPr>
          <w:sz w:val="22"/>
        </w:rPr>
        <w:br/>
      </w:r>
      <w:r>
        <w:rPr>
          <w:rStyle w:val="VerbatimChar"/>
          <w:sz w:val="22"/>
        </w:rPr>
        <w:t xml:space="preserve">    originales      externe         OU autre lieu</w:t>
      </w:r>
      <w:r>
        <w:rPr>
          <w:sz w:val="22"/>
        </w:rPr>
        <w:br/>
      </w:r>
      <w:r>
        <w:rPr>
          <w:rStyle w:val="VerbatimChar"/>
          <w:sz w:val="22"/>
        </w:rPr>
        <w:t xml:space="preserve">    + 2 copies      + cloud         physique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Pourquoi cette règle ?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3 copies : protection contre la perte accidentelle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2 supports : protection contre la défaillance matérielle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1 hors site : protection contre le vol, incendie, catastrophe locale</w:t>
      </w:r>
    </w:p>
    <w:bookmarkEnd w:id="22"/>
    <w:bookmarkStart w:id="23" w:name="les-mises-à-jour-pourquoi-cest-crucial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2.3 Les mises à jour : pourquoi c’est crucial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Si tu ne fais pas les mises à jour :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Les pirates connaissent les failles des anciennes versions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Ils ciblent les systèmes non mis à jour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Ton système reste vulnérable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💬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Question flash :</w:t>
      </w:r>
      <w:r>
        <w:rPr>
          <w:sz w:val="22"/>
        </w:rPr>
        <w:t xml:space="preserve"> </w:t>
      </w:r>
      <w:r>
        <w:rPr>
          <w:sz w:val="22"/>
        </w:rPr>
        <w:t xml:space="preserve">Pourquoi les ransomwares comme WannaCry ont-ils pu infecter autant d’ordinateurs en 2017 ?</w:t>
      </w:r>
    </w:p>
    <w:p>
      <w:pPr>
        <w:pStyle w:val="BodyText"/>
        <w:spacing w:line="312" w:lineRule="auto" w:before="200" w:after="160"/>
        <w:keepNext/>
      </w:pPr>
      <w:r>
        <w:rPr>
          <w:b/>
          <w:bCs/>
          <w:sz w:val="22"/>
        </w:rPr>
        <w:t xml:space="preserve">Réponse :</w:t>
      </w:r>
      <w:r>
        <w:rPr>
          <w:sz w:val="22"/>
        </w:rPr>
        <w:t xml:space="preserve"> </w:t>
      </w:r>
      <w:r>
        <w:rPr>
          <w:sz w:val="22"/>
        </w:rPr>
        <w:t xml:space="preserve">Beaucoup d’entreprises n’avaient pas installé le correctif Microsoft disponible depuis 2 mois.</w:t>
      </w:r>
    </w:p>
    <w:bookmarkEnd w:id="23"/>
    <w:bookmarkEnd w:id="24"/>
    <w:bookmarkStart w:id="25" w:name="la-charte-informatique-2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3. LA CHARTE INFORMATIQUE (2 min)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Une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charte informatique</w:t>
      </w:r>
      <w:r>
        <w:rPr>
          <w:sz w:val="22"/>
        </w:rPr>
        <w:t xml:space="preserve"> </w:t>
      </w:r>
      <w:r>
        <w:rPr>
          <w:sz w:val="22"/>
        </w:rPr>
        <w:t xml:space="preserve">définit les règles d’utilisation des outils numériques dans une entreprise (emails, navigation, mots de passe, signalement d’incidents).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C’est un document contractuel que chaque employé doit signer.</w:t>
      </w:r>
    </w:p>
    <w:p>
      <w:pPr>
        <w:pStyle w:val="BodyText"/>
        <w:spacing w:line="312" w:lineRule="auto" w:before="0" w:after="160"/>
      </w:pPr>
      <w:r>
        <w:rPr>
          <w:i/>
          <w:iCs/>
          <w:sz w:val="22"/>
        </w:rPr>
        <w:t xml:space="preserve">(Notion abordée en filigrane — approfondie en TCIEL)</w:t>
      </w:r>
    </w:p>
    <w:bookmarkEnd w:id="25"/>
    <w:bookmarkStart w:id="30" w:name="formalisation-le-rgpd-simplifié-10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4. FORMALISATION : LE RGPD SIMPLIFIÉ (10 min)</w:t>
      </w:r>
    </w:p>
    <w:bookmarkStart w:id="26" w:name="quest-ce-que-le-rgpd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4.1 Qu’est-ce que le RGPD ?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RGPD = Règlement Général sur la Protection des Données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Entré en vigueur : 25 mai 2018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Applicable : dans toute l’Union Européenne</w:t>
      </w:r>
    </w:p>
    <w:p>
      <w:pPr>
        <w:pStyle w:val="Compact"/>
        <w:numPr>
          <w:ilvl w:val="0"/>
          <w:numId w:val="1005"/>
        </w:numPr>
        <w:spacing w:line="312" w:lineRule="auto" w:before="200" w:after="160"/>
        <w:keepNext/>
      </w:pPr>
      <w:r>
        <w:rPr>
          <w:sz w:val="22"/>
        </w:rPr>
        <w:t xml:space="preserve">Objectif : protéger les données personnelles des citoyens</w:t>
      </w:r>
    </w:p>
    <w:bookmarkEnd w:id="26"/>
    <w:bookmarkStart w:id="27" w:name="quest-ce-quune-donnée-personnell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4.2 Qu’est-ce qu’une donnée personnelle ?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Définition :</w:t>
      </w:r>
      <w:r>
        <w:rPr>
          <w:sz w:val="22"/>
        </w:rPr>
        <w:t xml:space="preserve"> </w:t>
      </w:r>
      <w:r>
        <w:rPr>
          <w:sz w:val="22"/>
        </w:rPr>
        <w:t xml:space="preserve">Toute information permettant d’identifier directement ou indirectement une personne.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Données personnelles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Données non personnelles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Nom, prénom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Numéro de série d’une machine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Adresse email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Température d’un serveur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Numéro de téléphone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Code source d’un logiciel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Adresse IP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Statistiques anonymisées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Photo de visage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Logo d’entreprise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Numéro de sécurité sociale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Référence produit</w:t>
            </w:r>
          </w:p>
        </w:tc>
      </w:tr>
    </w:tbl>
    <w:bookmarkEnd w:id="27"/>
    <w:bookmarkStart w:id="28" w:name="les-6-principes-du-rgpd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4.3 Les 6 principes du RGPD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┌─────────────────────────────────────────────────────────────┐</w:t>
      </w:r>
      <w:r>
        <w:rPr>
          <w:sz w:val="22"/>
        </w:rPr>
        <w:br/>
      </w:r>
      <w:r>
        <w:rPr>
          <w:rStyle w:val="VerbatimChar"/>
          <w:sz w:val="22"/>
        </w:rPr>
        <w:t xml:space="preserve">│               LES 6 PRINCIPES DU RGPD   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├─────────────────────────────────────────────────────────────┤</w:t>
      </w:r>
      <w:r>
        <w:rPr>
          <w:sz w:val="22"/>
        </w:rPr>
        <w:br/>
      </w:r>
      <w:r>
        <w:rPr>
          <w:rStyle w:val="VerbatimChar"/>
          <w:sz w:val="22"/>
        </w:rPr>
        <w:t xml:space="preserve">│  1️⃣  LICÉITÉ : Traitement légal et transparent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2️⃣  FINALITÉ : But précis et légitime  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3️⃣  MINIMISATION : Collecter uniquement le nécessaire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4️⃣  EXACTITUDE : Données à jour et correctes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5️⃣  CONSERVATION LIMITÉE : Pas plus longtemps que nécessaire│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6️⃣  SÉCURITÉ : Protection contre les accès non autorisés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└─────────────────────────────────────────────────────────────┘</w:t>
      </w:r>
    </w:p>
    <w:bookmarkEnd w:id="28"/>
    <w:bookmarkStart w:id="29" w:name="les-droits-des-personne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4.4 Les droits des personnes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Tu as le droit de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Droit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Explication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Accès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Savoir quelles données une entreprise détient sur toi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Rectification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Corriger des informations erronées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Effacement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Demander la suppression de tes données (</w:t>
            </w:r>
            <w:r>
              <w:rPr>
                <w:rFonts w:ascii="Arial" w:hAnsi="Arial"/>
                <w:color w:val="2C3E50"/>
                <w:sz w:val="20"/>
              </w:rPr>
              <w:t xml:space="preserve">“droit à l’oubli”</w:t>
            </w:r>
            <w:r>
              <w:rPr>
                <w:rFonts w:ascii="Arial" w:hAnsi="Arial"/>
                <w:color w:val="2C3E50"/>
                <w:sz w:val="20"/>
              </w:rPr>
              <w:t xml:space="preserve">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Portabilité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Récupérer tes données dans un format réutilisable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Opposition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Refuser le traitement de tes données (ex: prospection)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Limitation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Geler le traitement le temps d’une vérification</w:t>
            </w:r>
          </w:p>
        </w:tc>
      </w:tr>
    </w:tbl>
    <w:p>
      <w:pPr>
        <w:pStyle w:val="BodyText"/>
        <w:spacing w:line="312" w:lineRule="auto" w:before="0" w:after="160"/>
        <w:keepNext/>
        <w:keepLines/>
      </w:pPr>
      <w:r>
        <w:rPr>
          <w:sz w:val="22"/>
        </w:rPr>
        <w:t xml:space="preserve">💬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Question flash :</w:t>
      </w:r>
      <w:r>
        <w:rPr>
          <w:sz w:val="22"/>
        </w:rPr>
        <w:t xml:space="preserve"> </w:t>
      </w:r>
      <w:r>
        <w:rPr>
          <w:sz w:val="22"/>
        </w:rPr>
        <w:t xml:space="preserve">Tu reçois des publicités d’une entreprise à qui tu n’as jamais donné ton email. Quel droit RGPD peux-tu invoquer ?</w:t>
      </w:r>
    </w:p>
    <w:bookmarkEnd w:id="29"/>
    <w:bookmarkEnd w:id="30"/>
    <w:bookmarkStart w:id="31" w:name="synthèse-visuell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5. SYNTHÈSE VISUELLE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           PROTECTION DE L'ENTREPRISE ET DES DONNÉES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┌──────────────────┼──────────────────┐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│                  │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   HYGIÈNE              CHARTE               RGPD</w:t>
      </w:r>
      <w:r>
        <w:rPr>
          <w:sz w:val="22"/>
        </w:rPr>
        <w:br/>
      </w:r>
      <w:r>
        <w:rPr>
          <w:rStyle w:val="VerbatimChar"/>
          <w:sz w:val="22"/>
        </w:rPr>
        <w:t xml:space="preserve">   NUMÉRIQUE           INFORMATIQUE         (CNIL)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│                  │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   ┌────┴────┐       ┌─────┴─────┐      ┌────┴────┐</w:t>
      </w:r>
      <w:r>
        <w:rPr>
          <w:sz w:val="22"/>
        </w:rPr>
        <w:br/>
      </w:r>
      <w:r>
        <w:rPr>
          <w:rStyle w:val="VerbatimChar"/>
          <w:sz w:val="22"/>
        </w:rPr>
        <w:t xml:space="preserve">   │MDP fort │       │  Règles   │      │ Droits  │</w:t>
      </w:r>
      <w:r>
        <w:rPr>
          <w:sz w:val="22"/>
        </w:rPr>
        <w:br/>
      </w:r>
      <w:r>
        <w:rPr>
          <w:rStyle w:val="VerbatimChar"/>
          <w:sz w:val="22"/>
        </w:rPr>
        <w:t xml:space="preserve">   │MAJ      │       │  Usage    │      │ Principes│</w:t>
      </w:r>
      <w:r>
        <w:rPr>
          <w:sz w:val="22"/>
        </w:rPr>
        <w:br/>
      </w:r>
      <w:r>
        <w:rPr>
          <w:rStyle w:val="VerbatimChar"/>
          <w:sz w:val="22"/>
        </w:rPr>
        <w:t xml:space="preserve">   │Backup   │       │  Sanctions│      │ Sanctions│</w:t>
      </w:r>
      <w:r>
        <w:rPr>
          <w:sz w:val="22"/>
        </w:rPr>
        <w:br/>
      </w:r>
      <w:r>
        <w:rPr>
          <w:rStyle w:val="VerbatimChar"/>
          <w:sz w:val="22"/>
        </w:rPr>
        <w:t xml:space="preserve">   └─────────┘       └───────────┘      └─────────┘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À retenir :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Mot de passe robuste = 12+ caractères + 4 types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Sauvegarde = règle 3-2-1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Mises à jour = protection contre les failles connues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Charte = règles internes + valeur juridique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RGPD = protection des données personnelles + 6 droits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Fin du cours 2 — Passez aux exercices (Fiche S4_EXOS2)</w:t>
      </w:r>
    </w:p>
    <w:bookmarkEnd w:id="31"/>
    <w:bookmarkEnd w:id="32"/>
    <w:sectPr>
      <w:headerReference r:id="rId7" w:type="default"/>
      <w:footerReference r:id="rId8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2 — Hygiène Numérique, Chartes et RGPD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2 — Hygiène Numérique, Chartes et RGPD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2 — Hygiène Numérique, Chartes et RGPD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2026-06-20T17:18:42Z</dcterms:created>
  <dcterms:modified xsi:type="dcterms:W3CDTF">2026-06-20T17:18:42Z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